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BE2" w:rsidRPr="00C36BE2" w:rsidRDefault="00C36BE2" w:rsidP="00C36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6BE2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C36BE2" w:rsidRPr="00C36BE2" w:rsidRDefault="00C36BE2" w:rsidP="00C36BE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36BE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C36BE2">
        <w:rPr>
          <w:rFonts w:ascii="Times New Roman" w:hAnsi="Times New Roman"/>
          <w:b/>
          <w:sz w:val="28"/>
          <w:szCs w:val="28"/>
        </w:rPr>
        <w:t>Благодарности администрации Тейковского муниципального района</w:t>
      </w:r>
    </w:p>
    <w:bookmarkEnd w:id="0"/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>1. Благодарность администрации Тейковского муниципального района (далее – Благодарность) является поощрением за успехи и достижения, способствующие развитию Тейковскому муниципальному району в различных сферах деятельности.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 xml:space="preserve">2. Благодарность объявляется гражданам, трудовым коллективам, а также организациям всех форм собственности за заслуги в развитии экономики </w:t>
      </w:r>
      <w:proofErr w:type="gramStart"/>
      <w:r w:rsidRPr="00C36BE2">
        <w:rPr>
          <w:rFonts w:ascii="Times New Roman" w:hAnsi="Times New Roman" w:cs="Times New Roman"/>
          <w:sz w:val="28"/>
          <w:szCs w:val="28"/>
        </w:rPr>
        <w:t>и  предпринимательства</w:t>
      </w:r>
      <w:proofErr w:type="gramEnd"/>
      <w:r w:rsidRPr="00C36BE2">
        <w:rPr>
          <w:rFonts w:ascii="Times New Roman" w:hAnsi="Times New Roman" w:cs="Times New Roman"/>
          <w:sz w:val="28"/>
          <w:szCs w:val="28"/>
        </w:rPr>
        <w:t>, сельского хозяйства, строительства, науки, культуры, искусства, спорта, благотворительной деятельности и других сферах.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>3. Представление об объявлении Благодарности вносится в администрацию Тейковского муниципального района.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>4. При внесении предложений об объявлении Благодарности физического лица представляются следующие документы: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- ходатайство, в котором указываются конкретные достижения, заслуги гражданина, представляемого к поощрению;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- согласие на обработку персональных данных гражданина, представляемого к поощрению по установленной форме.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5. Для рассмотрения ходатайств об объявлении Благодарности образуется комиссия. Комиссия является коллегиальным совещательным органом, осуществляющим свою деятельность на общественных началах.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6. Комиссия рассматривает представленные документы и принимает большинством голосов одно из следующих решение: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- о поддержке объявления Благодарности;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- о нецелесообразности объявления Благодарности.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Решения комиссии носят рекомендательный характер.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 xml:space="preserve">В случае принятия комиссией решения об объявлении Благодарности, решение и документы направляются Главе Тейковского муниципального района. 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Комиссия принимает решение о нецелесообразности об объявлении Благодарности в следующих случаях: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- представление документов не в полном объеме;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- представление документов, содержащих недостоверные сведения.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BE2">
        <w:rPr>
          <w:rFonts w:ascii="Times New Roman" w:hAnsi="Times New Roman"/>
          <w:sz w:val="28"/>
          <w:szCs w:val="28"/>
        </w:rPr>
        <w:t>В случае принятия решения о нецелесообразности об объявлении Благодарности в течение 10 дней информируется об этом организация (орган), внесший представление к награждению.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>7. Об объявлении Благодарности издается распоряжение администрации Тейковского муниципального района.</w:t>
      </w:r>
    </w:p>
    <w:p w:rsidR="00C36BE2" w:rsidRPr="00C36BE2" w:rsidRDefault="00C36BE2" w:rsidP="00C3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ab/>
        <w:t>Отдел муниципальной службы, оргработы и контроля администрации Тейковского муниципального района осуществляет подготовку поощрительных материалов.</w:t>
      </w:r>
    </w:p>
    <w:p w:rsidR="00C36BE2" w:rsidRPr="00C36BE2" w:rsidRDefault="00C36BE2" w:rsidP="00C3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lastRenderedPageBreak/>
        <w:tab/>
        <w:t>Учет и регистрация поощренных Благодарностью осуществляются отделом муниципальной службы, оргработы и контроля администрации Тейковского муниципального района.</w:t>
      </w:r>
    </w:p>
    <w:p w:rsidR="00C36BE2" w:rsidRPr="00C36BE2" w:rsidRDefault="00C36BE2" w:rsidP="00C36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ab/>
        <w:t>Благодарность вручается поощренным в торжественной обстановке главой Тейковского муниципального района или, по его поручению, заместителями главы администрации Тейковского муниципального района.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>Награждение Благодарности может производиться в связи с профессиональными праздниками, памятными или юбилейными датами.</w:t>
      </w:r>
    </w:p>
    <w:p w:rsidR="00C36BE2" w:rsidRPr="00C36BE2" w:rsidRDefault="00C36BE2" w:rsidP="00C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E2">
        <w:rPr>
          <w:rFonts w:ascii="Times New Roman" w:hAnsi="Times New Roman" w:cs="Times New Roman"/>
          <w:sz w:val="28"/>
          <w:szCs w:val="28"/>
        </w:rPr>
        <w:t>8. Повторное поощрение Благодарностью возможно не ранее чем через год после предыдущего поощрения при условии наличия новых заслуг.</w:t>
      </w:r>
    </w:p>
    <w:p w:rsidR="00C36BE2" w:rsidRPr="00AA4039" w:rsidRDefault="00C36BE2" w:rsidP="00C36BE2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E580D" w:rsidRPr="00C36BE2" w:rsidRDefault="004E580D" w:rsidP="00C36BE2"/>
    <w:sectPr w:rsidR="004E580D" w:rsidRPr="00C36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D2"/>
    <w:rsid w:val="001921E2"/>
    <w:rsid w:val="004E580D"/>
    <w:rsid w:val="008D7C10"/>
    <w:rsid w:val="009C373C"/>
    <w:rsid w:val="00C36BE2"/>
    <w:rsid w:val="00CC531E"/>
    <w:rsid w:val="00EC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49116-89FF-49F5-899A-431EC489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2021-05-19T13:48:00Z</dcterms:created>
  <dcterms:modified xsi:type="dcterms:W3CDTF">2021-05-19T13:48:00Z</dcterms:modified>
</cp:coreProperties>
</file>